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D9" w:rsidRPr="002C662C" w:rsidRDefault="00071DD9">
      <w:pPr>
        <w:rPr>
          <w:b/>
        </w:rPr>
      </w:pPr>
      <w:r w:rsidRPr="002C662C">
        <w:rPr>
          <w:b/>
        </w:rPr>
        <w:t>Mapping Exercise report</w:t>
      </w:r>
    </w:p>
    <w:p w:rsidR="00071DD9" w:rsidRDefault="00071DD9"/>
    <w:p w:rsidR="00671FE5" w:rsidRDefault="00671FE5">
      <w:r>
        <w:t>A survey was sent out and publicised for groups working with young people facing racism and antisemitism to complete. The purpose was to begin to build an understanding of the work already taking place in Scotland and what a network of youth workers doing similar work could do to support them.</w:t>
      </w:r>
    </w:p>
    <w:p w:rsidR="00671FE5" w:rsidRDefault="00671FE5">
      <w:r>
        <w:t xml:space="preserve">Below are outlined the answers we received to the questions. </w:t>
      </w:r>
    </w:p>
    <w:p w:rsidR="00071DD9" w:rsidRPr="002C662C" w:rsidRDefault="00071DD9">
      <w:pPr>
        <w:rPr>
          <w:b/>
        </w:rPr>
      </w:pPr>
      <w:r w:rsidRPr="002C662C">
        <w:rPr>
          <w:b/>
        </w:rPr>
        <w:t>Tell us a bit about your group</w:t>
      </w:r>
    </w:p>
    <w:p w:rsidR="00071DD9" w:rsidRDefault="00071DD9">
      <w:r>
        <w:t xml:space="preserve">Groups had a variety of aims and purposes of their work. All were centred on young people and the communities they lived in. </w:t>
      </w:r>
    </w:p>
    <w:p w:rsidR="00071DD9" w:rsidRDefault="00071DD9">
      <w:r>
        <w:t>Key elements of work were mentioned throughout the responses, these included;</w:t>
      </w:r>
    </w:p>
    <w:tbl>
      <w:tblPr>
        <w:tblStyle w:val="TableGrid"/>
        <w:tblW w:w="0" w:type="auto"/>
        <w:tblLook w:val="04A0" w:firstRow="1" w:lastRow="0" w:firstColumn="1" w:lastColumn="0" w:noHBand="0" w:noVBand="1"/>
      </w:tblPr>
      <w:tblGrid>
        <w:gridCol w:w="3005"/>
        <w:gridCol w:w="3005"/>
        <w:gridCol w:w="3006"/>
      </w:tblGrid>
      <w:tr w:rsidR="00071DD9" w:rsidTr="00071DD9">
        <w:tc>
          <w:tcPr>
            <w:tcW w:w="3005" w:type="dxa"/>
            <w:vAlign w:val="center"/>
          </w:tcPr>
          <w:p w:rsidR="00071DD9" w:rsidRDefault="00071DD9" w:rsidP="00071DD9">
            <w:pPr>
              <w:jc w:val="center"/>
            </w:pPr>
            <w:r>
              <w:t>Preventing racism &amp; bullying</w:t>
            </w:r>
          </w:p>
        </w:tc>
        <w:tc>
          <w:tcPr>
            <w:tcW w:w="3005" w:type="dxa"/>
            <w:vAlign w:val="center"/>
          </w:tcPr>
          <w:p w:rsidR="00071DD9" w:rsidRDefault="00071DD9" w:rsidP="00071DD9">
            <w:pPr>
              <w:jc w:val="center"/>
            </w:pPr>
            <w:r>
              <w:t>Celebrating difference</w:t>
            </w:r>
          </w:p>
        </w:tc>
        <w:tc>
          <w:tcPr>
            <w:tcW w:w="3006" w:type="dxa"/>
            <w:vAlign w:val="center"/>
          </w:tcPr>
          <w:p w:rsidR="00071DD9" w:rsidRDefault="00071DD9" w:rsidP="00071DD9">
            <w:pPr>
              <w:jc w:val="center"/>
            </w:pPr>
            <w:r>
              <w:t>Regular after school and weekend programmes</w:t>
            </w:r>
          </w:p>
        </w:tc>
      </w:tr>
      <w:tr w:rsidR="00071DD9" w:rsidTr="00071DD9">
        <w:tc>
          <w:tcPr>
            <w:tcW w:w="3005" w:type="dxa"/>
            <w:vAlign w:val="center"/>
          </w:tcPr>
          <w:p w:rsidR="00071DD9" w:rsidRDefault="00071DD9" w:rsidP="00071DD9">
            <w:pPr>
              <w:jc w:val="center"/>
            </w:pPr>
            <w:r>
              <w:t>Outdoor play &amp; activities</w:t>
            </w:r>
          </w:p>
        </w:tc>
        <w:tc>
          <w:tcPr>
            <w:tcW w:w="3005" w:type="dxa"/>
            <w:vAlign w:val="center"/>
          </w:tcPr>
          <w:p w:rsidR="00071DD9" w:rsidRDefault="00071DD9" w:rsidP="00071DD9">
            <w:pPr>
              <w:jc w:val="center"/>
            </w:pPr>
            <w:r>
              <w:t>Offering support &amp; care</w:t>
            </w:r>
          </w:p>
        </w:tc>
        <w:tc>
          <w:tcPr>
            <w:tcW w:w="3006" w:type="dxa"/>
            <w:vAlign w:val="center"/>
          </w:tcPr>
          <w:p w:rsidR="00071DD9" w:rsidRDefault="00071DD9" w:rsidP="00071DD9">
            <w:pPr>
              <w:jc w:val="center"/>
            </w:pPr>
            <w:r>
              <w:t>Building healthy relationships</w:t>
            </w:r>
          </w:p>
        </w:tc>
      </w:tr>
      <w:tr w:rsidR="00071DD9" w:rsidTr="00071DD9">
        <w:tc>
          <w:tcPr>
            <w:tcW w:w="3005" w:type="dxa"/>
            <w:vAlign w:val="center"/>
          </w:tcPr>
          <w:p w:rsidR="00071DD9" w:rsidRDefault="00071DD9" w:rsidP="00071DD9">
            <w:pPr>
              <w:jc w:val="center"/>
            </w:pPr>
            <w:r>
              <w:t>Developing confidence, skills, accreditation &amp; employment opportunities</w:t>
            </w:r>
          </w:p>
        </w:tc>
        <w:tc>
          <w:tcPr>
            <w:tcW w:w="3005" w:type="dxa"/>
            <w:vAlign w:val="center"/>
          </w:tcPr>
          <w:p w:rsidR="00071DD9" w:rsidRDefault="00071DD9" w:rsidP="00071DD9">
            <w:pPr>
              <w:jc w:val="center"/>
            </w:pPr>
            <w:r>
              <w:t>Physical and mental health &amp; wellbeing</w:t>
            </w:r>
          </w:p>
        </w:tc>
        <w:tc>
          <w:tcPr>
            <w:tcW w:w="3006" w:type="dxa"/>
            <w:vAlign w:val="center"/>
          </w:tcPr>
          <w:p w:rsidR="00071DD9" w:rsidRDefault="00071DD9" w:rsidP="00071DD9">
            <w:pPr>
              <w:jc w:val="center"/>
            </w:pPr>
            <w:r>
              <w:t>Creating a safe space for young people</w:t>
            </w:r>
          </w:p>
        </w:tc>
      </w:tr>
      <w:tr w:rsidR="00071DD9" w:rsidTr="00071DD9">
        <w:tc>
          <w:tcPr>
            <w:tcW w:w="3005" w:type="dxa"/>
            <w:vAlign w:val="center"/>
          </w:tcPr>
          <w:p w:rsidR="00071DD9" w:rsidRDefault="00071DD9" w:rsidP="00071DD9">
            <w:pPr>
              <w:jc w:val="center"/>
            </w:pPr>
            <w:r>
              <w:t>Peer education</w:t>
            </w:r>
          </w:p>
        </w:tc>
        <w:tc>
          <w:tcPr>
            <w:tcW w:w="3005" w:type="dxa"/>
            <w:vAlign w:val="center"/>
          </w:tcPr>
          <w:p w:rsidR="00071DD9" w:rsidRDefault="00071DD9" w:rsidP="00071DD9">
            <w:pPr>
              <w:jc w:val="center"/>
            </w:pPr>
            <w:r>
              <w:t>Anti-racism</w:t>
            </w:r>
          </w:p>
        </w:tc>
        <w:tc>
          <w:tcPr>
            <w:tcW w:w="3006" w:type="dxa"/>
            <w:vAlign w:val="center"/>
          </w:tcPr>
          <w:p w:rsidR="00071DD9" w:rsidRDefault="00071DD9" w:rsidP="00071DD9">
            <w:pPr>
              <w:jc w:val="center"/>
            </w:pPr>
            <w:r>
              <w:t>Arts activities</w:t>
            </w:r>
          </w:p>
        </w:tc>
      </w:tr>
      <w:tr w:rsidR="00071DD9" w:rsidTr="00071DD9">
        <w:tc>
          <w:tcPr>
            <w:tcW w:w="3005" w:type="dxa"/>
            <w:vAlign w:val="center"/>
          </w:tcPr>
          <w:p w:rsidR="00071DD9" w:rsidRDefault="00071DD9" w:rsidP="00071DD9">
            <w:pPr>
              <w:jc w:val="center"/>
            </w:pPr>
            <w:r>
              <w:t>Schools work</w:t>
            </w:r>
          </w:p>
        </w:tc>
        <w:tc>
          <w:tcPr>
            <w:tcW w:w="3005" w:type="dxa"/>
            <w:vAlign w:val="center"/>
          </w:tcPr>
          <w:p w:rsidR="00071DD9" w:rsidRDefault="00071DD9" w:rsidP="00071DD9">
            <w:pPr>
              <w:jc w:val="center"/>
            </w:pPr>
            <w:r>
              <w:t>Family support</w:t>
            </w:r>
          </w:p>
        </w:tc>
        <w:tc>
          <w:tcPr>
            <w:tcW w:w="3006" w:type="dxa"/>
            <w:vAlign w:val="center"/>
          </w:tcPr>
          <w:p w:rsidR="00071DD9" w:rsidRDefault="00071DD9" w:rsidP="00071DD9">
            <w:pPr>
              <w:jc w:val="center"/>
            </w:pPr>
            <w:r>
              <w:t>sports activities</w:t>
            </w:r>
          </w:p>
        </w:tc>
      </w:tr>
      <w:tr w:rsidR="00071DD9" w:rsidTr="00071DD9">
        <w:tc>
          <w:tcPr>
            <w:tcW w:w="3005" w:type="dxa"/>
            <w:vAlign w:val="center"/>
          </w:tcPr>
          <w:p w:rsidR="00071DD9" w:rsidRDefault="00071DD9" w:rsidP="00071DD9">
            <w:pPr>
              <w:jc w:val="center"/>
            </w:pPr>
            <w:r>
              <w:t>Encouraging young people to become active citizens</w:t>
            </w:r>
          </w:p>
        </w:tc>
        <w:tc>
          <w:tcPr>
            <w:tcW w:w="3005" w:type="dxa"/>
            <w:vAlign w:val="center"/>
          </w:tcPr>
          <w:p w:rsidR="00071DD9" w:rsidRDefault="00071DD9" w:rsidP="00071DD9">
            <w:pPr>
              <w:jc w:val="center"/>
            </w:pPr>
            <w:r>
              <w:t>Issue-based provision</w:t>
            </w:r>
          </w:p>
        </w:tc>
        <w:tc>
          <w:tcPr>
            <w:tcW w:w="3006" w:type="dxa"/>
            <w:vAlign w:val="center"/>
          </w:tcPr>
          <w:p w:rsidR="00071DD9" w:rsidRDefault="00071DD9" w:rsidP="00071DD9">
            <w:pPr>
              <w:jc w:val="center"/>
            </w:pPr>
            <w:r>
              <w:t>Reducing isolation</w:t>
            </w:r>
          </w:p>
        </w:tc>
      </w:tr>
    </w:tbl>
    <w:p w:rsidR="00071DD9" w:rsidRDefault="00071DD9"/>
    <w:p w:rsidR="00071DD9" w:rsidRDefault="00071DD9">
      <w:r>
        <w:t xml:space="preserve">This is just a taste of the work that the groups who completed the survey do. A big factor in all the work was around building a sense of belonging as well as support for mental health and building confidence. </w:t>
      </w:r>
    </w:p>
    <w:p w:rsidR="002C662C" w:rsidRDefault="002C662C"/>
    <w:p w:rsidR="002C662C" w:rsidRPr="002C662C" w:rsidRDefault="002C662C">
      <w:pPr>
        <w:rPr>
          <w:b/>
        </w:rPr>
      </w:pPr>
      <w:r w:rsidRPr="002C662C">
        <w:rPr>
          <w:b/>
        </w:rPr>
        <w:t>Who are the young people you are supporting?</w:t>
      </w:r>
    </w:p>
    <w:p w:rsidR="002C662C" w:rsidRDefault="002C662C">
      <w:r>
        <w:t xml:space="preserve">The groups who completed the survey support young people from across Scotland between the ages of 0 – 25, including some work with families as well. Some groups work specifically with BME young people, some specifically with Jewish communities and some with mix of ethnicities. </w:t>
      </w:r>
    </w:p>
    <w:p w:rsidR="002C662C" w:rsidRDefault="002C662C">
      <w:r>
        <w:t xml:space="preserve">Each group identified different numbers of young people who attended their sessions and due to the different capacities and funding of different groups this is unsurprising. The numbers ranged from 15 -20 for a session to about 350 per year. </w:t>
      </w:r>
    </w:p>
    <w:p w:rsidR="005F5E1E" w:rsidRDefault="005F5E1E"/>
    <w:p w:rsidR="005F5E1E" w:rsidRDefault="005F5E1E">
      <w:pPr>
        <w:rPr>
          <w:b/>
        </w:rPr>
      </w:pPr>
      <w:r>
        <w:rPr>
          <w:b/>
        </w:rPr>
        <w:t>How confident do you feel challenging racism?</w:t>
      </w:r>
    </w:p>
    <w:p w:rsidR="005F5E1E" w:rsidRDefault="005F5E1E">
      <w:r>
        <w:t>This was answered on a scale of 1 – 5, where 1 as not confident and 5 was very confident.</w:t>
      </w:r>
    </w:p>
    <w:p w:rsidR="005F5E1E" w:rsidRDefault="005F5E1E">
      <w:r>
        <w:t>The majority of participants answered four, one answered two. Three and five each had three responses.</w:t>
      </w:r>
    </w:p>
    <w:p w:rsidR="00671FE5" w:rsidRDefault="00671FE5"/>
    <w:p w:rsidR="00671FE5" w:rsidRDefault="00671FE5">
      <w:r>
        <w:lastRenderedPageBreak/>
        <w:t>We also asked participants if there was anything else they would like to share. The answer</w:t>
      </w:r>
      <w:r w:rsidR="0013270F">
        <w:t>s included here were varied and included:</w:t>
      </w:r>
    </w:p>
    <w:p w:rsidR="0013270F" w:rsidRDefault="0013270F" w:rsidP="0013270F">
      <w:pPr>
        <w:pStyle w:val="ListParagraph"/>
        <w:numPr>
          <w:ilvl w:val="0"/>
          <w:numId w:val="1"/>
        </w:numPr>
      </w:pPr>
      <w:r>
        <w:t>‘</w:t>
      </w:r>
      <w:proofErr w:type="gramStart"/>
      <w:r>
        <w:t>unbundling</w:t>
      </w:r>
      <w:proofErr w:type="gramEnd"/>
      <w:r>
        <w:t>’ groups of young people’s ethnicities, different cultures are facing different experiences of racism.</w:t>
      </w:r>
    </w:p>
    <w:p w:rsidR="0013270F" w:rsidRDefault="0013270F" w:rsidP="0013270F">
      <w:pPr>
        <w:pStyle w:val="ListParagraph"/>
        <w:numPr>
          <w:ilvl w:val="0"/>
          <w:numId w:val="1"/>
        </w:numPr>
      </w:pPr>
      <w:r>
        <w:t>Young activists who are heavily involved in anti-racism education wanting a space to share their experiences wider.</w:t>
      </w:r>
    </w:p>
    <w:p w:rsidR="0013270F" w:rsidRDefault="0013270F" w:rsidP="0013270F">
      <w:pPr>
        <w:pStyle w:val="ListParagraph"/>
        <w:numPr>
          <w:ilvl w:val="0"/>
          <w:numId w:val="1"/>
        </w:numPr>
      </w:pPr>
      <w:r>
        <w:t>Practitioners are looking for ways to learn, share ideas and practices around racism.</w:t>
      </w:r>
    </w:p>
    <w:p w:rsidR="0013270F" w:rsidRPr="005F5E1E" w:rsidRDefault="0013270F" w:rsidP="0013270F">
      <w:pPr>
        <w:pStyle w:val="ListParagraph"/>
        <w:numPr>
          <w:ilvl w:val="0"/>
          <w:numId w:val="1"/>
        </w:numPr>
      </w:pPr>
      <w:r>
        <w:t>A need for practitioners to have practical things they can do and say to support young people. There is a feeling of being alone in this work.</w:t>
      </w:r>
      <w:bookmarkStart w:id="0" w:name="_GoBack"/>
      <w:bookmarkEnd w:id="0"/>
    </w:p>
    <w:sectPr w:rsidR="0013270F" w:rsidRPr="005F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2D36"/>
    <w:multiLevelType w:val="hybridMultilevel"/>
    <w:tmpl w:val="604E02C6"/>
    <w:lvl w:ilvl="0" w:tplc="0FD4850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D9"/>
    <w:rsid w:val="00071DD9"/>
    <w:rsid w:val="0013270F"/>
    <w:rsid w:val="002C662C"/>
    <w:rsid w:val="003452B2"/>
    <w:rsid w:val="005F5E1E"/>
    <w:rsid w:val="0067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8D8F"/>
  <w15:chartTrackingRefBased/>
  <w15:docId w15:val="{B7E0F272-AE25-4BD8-BDBA-E88D2959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0C3C771BB3C4E8334625DFFB41A89" ma:contentTypeVersion="12" ma:contentTypeDescription="Create a new document." ma:contentTypeScope="" ma:versionID="080ca394df63a1d72d3202a171ac3541">
  <xsd:schema xmlns:xsd="http://www.w3.org/2001/XMLSchema" xmlns:xs="http://www.w3.org/2001/XMLSchema" xmlns:p="http://schemas.microsoft.com/office/2006/metadata/properties" xmlns:ns2="eea2eda7-93ab-41ee-9911-d010da213f20" xmlns:ns3="b134d4f5-2915-41cd-ac98-98cd822a119e" targetNamespace="http://schemas.microsoft.com/office/2006/metadata/properties" ma:root="true" ma:fieldsID="9eb792e76a30ef7c990ec3c76571ecb4" ns2:_="" ns3:_="">
    <xsd:import namespace="eea2eda7-93ab-41ee-9911-d010da213f20"/>
    <xsd:import namespace="b134d4f5-2915-41cd-ac98-98cd822a1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2eda7-93ab-41ee-9911-d010da213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4d4f5-2915-41cd-ac98-98cd822a1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5C5B0-5A03-405E-B5D0-B1F1B317B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2eda7-93ab-41ee-9911-d010da213f20"/>
    <ds:schemaRef ds:uri="b134d4f5-2915-41cd-ac98-98cd822a1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A0664-6B98-4BC7-80FD-DB38DF3E7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E5C64-2C7E-4FF5-B464-83190D8BD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 Galloway</dc:creator>
  <cp:keywords/>
  <dc:description/>
  <cp:lastModifiedBy>Sarah Robinson Galloway</cp:lastModifiedBy>
  <cp:revision>2</cp:revision>
  <dcterms:created xsi:type="dcterms:W3CDTF">2023-01-17T16:04:00Z</dcterms:created>
  <dcterms:modified xsi:type="dcterms:W3CDTF">2023-01-19T16:26:00Z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0x010100E850C3C771BB3C4E8334625DFFB41A89</vt:lpwstr>
  </property>
</Properties>
</file>